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3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судебных заседаний </w:t>
      </w:r>
      <w:r>
        <w:rPr>
          <w:rStyle w:val="cat-FIOgrp-5rplc-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представителей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истца </w:t>
      </w:r>
      <w:r>
        <w:rPr>
          <w:rStyle w:val="cat-FIOgrp-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7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8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действующих на основании доверенностей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ответчика </w:t>
      </w:r>
      <w:r>
        <w:rPr>
          <w:rStyle w:val="cat-FIOgrp-9rplc-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№2-</w:t>
      </w:r>
      <w:r>
        <w:rPr>
          <w:rFonts w:ascii="Times New Roman" w:eastAsia="Times New Roman" w:hAnsi="Times New Roman" w:cs="Times New Roman"/>
          <w:sz w:val="28"/>
          <w:szCs w:val="28"/>
        </w:rPr>
        <w:t>1216</w:t>
      </w:r>
      <w:r>
        <w:rPr>
          <w:rFonts w:ascii="Times New Roman" w:eastAsia="Times New Roman" w:hAnsi="Times New Roman" w:cs="Times New Roman"/>
          <w:sz w:val="28"/>
          <w:szCs w:val="28"/>
        </w:rPr>
        <w:t>-2803/2025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>
        <w:rPr>
          <w:rStyle w:val="cat-OrganizationNamegrp-15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0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за коммунальные услуги по обращен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 с твердыми </w:t>
      </w:r>
      <w:r>
        <w:rPr>
          <w:rFonts w:ascii="Times New Roman" w:eastAsia="Times New Roman" w:hAnsi="Times New Roman" w:cs="Times New Roman"/>
          <w:sz w:val="28"/>
          <w:szCs w:val="28"/>
        </w:rPr>
        <w:t>коммунальными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отходами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ст.ст.194-199 ГПК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отказать в удовлетворении исковых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5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8601065381)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10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4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6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7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за коммунальные услуги по обращению с твердыми </w:t>
      </w:r>
      <w:r>
        <w:rPr>
          <w:rFonts w:ascii="Times New Roman" w:eastAsia="Times New Roman" w:hAnsi="Times New Roman" w:cs="Times New Roman"/>
          <w:sz w:val="28"/>
          <w:szCs w:val="28"/>
        </w:rPr>
        <w:t>коммунальными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отходами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пени) по лицевому счету №196692,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виду их добровольного удовлетворения ответчиком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распределения судебных расходов взыскать с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OrganizationNamegrp-15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 оплате государственной пошлины в размере </w:t>
      </w:r>
      <w:r>
        <w:rPr>
          <w:rStyle w:val="cat-Sumgrp-13rplc-19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Ханты-Мансийский районный суд путем подачи жалобы мировому судье в течение месяца со дня принятия мировым судьей решения.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4rplc-4">
    <w:name w:val="cat-FIO grp-4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FIOgrp-6rplc-6">
    <w:name w:val="cat-FIO grp-6 rplc-6"/>
    <w:basedOn w:val="DefaultParagraphFont"/>
  </w:style>
  <w:style w:type="character" w:customStyle="1" w:styleId="cat-FIOgrp-7rplc-7">
    <w:name w:val="cat-FIO grp-7 rplc-7"/>
    <w:basedOn w:val="DefaultParagraphFont"/>
  </w:style>
  <w:style w:type="character" w:customStyle="1" w:styleId="cat-FIOgrp-8rplc-8">
    <w:name w:val="cat-FIO grp-8 rplc-8"/>
    <w:basedOn w:val="DefaultParagraphFont"/>
  </w:style>
  <w:style w:type="character" w:customStyle="1" w:styleId="cat-FIOgrp-9rplc-9">
    <w:name w:val="cat-FIO grp-9 rplc-9"/>
    <w:basedOn w:val="DefaultParagraphFont"/>
  </w:style>
  <w:style w:type="character" w:customStyle="1" w:styleId="cat-OrganizationNamegrp-15rplc-10">
    <w:name w:val="cat-OrganizationName grp-15 rplc-10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OrganizationNamegrp-15rplc-12">
    <w:name w:val="cat-OrganizationName grp-15 rplc-12"/>
    <w:basedOn w:val="DefaultParagraphFont"/>
  </w:style>
  <w:style w:type="character" w:customStyle="1" w:styleId="cat-FIOgrp-10rplc-13">
    <w:name w:val="cat-FIO grp-10 rplc-13"/>
    <w:basedOn w:val="DefaultParagraphFont"/>
  </w:style>
  <w:style w:type="character" w:customStyle="1" w:styleId="cat-PassportDatagrp-14rplc-14">
    <w:name w:val="cat-PassportData grp-14 rplc-14"/>
    <w:basedOn w:val="DefaultParagraphFont"/>
  </w:style>
  <w:style w:type="character" w:customStyle="1" w:styleId="cat-ExternalSystemDefinedgrp-16rplc-15">
    <w:name w:val="cat-ExternalSystemDefined grp-16 rplc-15"/>
    <w:basedOn w:val="DefaultParagraphFont"/>
  </w:style>
  <w:style w:type="character" w:customStyle="1" w:styleId="cat-ExternalSystemDefinedgrp-17rplc-16">
    <w:name w:val="cat-ExternalSystemDefined grp-17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OrganizationNamegrp-15rplc-18">
    <w:name w:val="cat-OrganizationName grp-15 rplc-18"/>
    <w:basedOn w:val="DefaultParagraphFont"/>
  </w:style>
  <w:style w:type="character" w:customStyle="1" w:styleId="cat-Sumgrp-13rplc-19">
    <w:name w:val="cat-Sum grp-13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FIOgrp-12rplc-21">
    <w:name w:val="cat-FIO grp-12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